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6C" w:rsidRDefault="004F3EA9" w:rsidP="00D80733">
      <w:pPr>
        <w:spacing w:line="240" w:lineRule="auto"/>
        <w:jc w:val="center"/>
        <w:rPr>
          <w:rFonts w:ascii="Garamond" w:hAnsi="Garamond"/>
          <w:b/>
          <w:sz w:val="28"/>
          <w:szCs w:val="28"/>
        </w:rPr>
      </w:pPr>
      <w:r>
        <w:rPr>
          <w:rFonts w:ascii="Garamond" w:hAnsi="Garamond"/>
          <w:b/>
          <w:sz w:val="28"/>
          <w:szCs w:val="28"/>
        </w:rPr>
        <w:t>Unit 2: Biological Bases for Behavior</w:t>
      </w:r>
    </w:p>
    <w:p w:rsidR="004F3EA9" w:rsidRDefault="004F3EA9" w:rsidP="00D80733">
      <w:pPr>
        <w:spacing w:line="240" w:lineRule="auto"/>
        <w:jc w:val="center"/>
        <w:rPr>
          <w:rFonts w:ascii="Garamond" w:hAnsi="Garamond"/>
          <w:b/>
          <w:sz w:val="24"/>
          <w:szCs w:val="24"/>
        </w:rPr>
      </w:pPr>
      <w:r>
        <w:rPr>
          <w:rFonts w:ascii="Garamond" w:hAnsi="Garamond"/>
          <w:b/>
          <w:sz w:val="24"/>
          <w:szCs w:val="24"/>
        </w:rPr>
        <w:t xml:space="preserve">100 questions – multiple </w:t>
      </w:r>
      <w:proofErr w:type="gramStart"/>
      <w:r>
        <w:rPr>
          <w:rFonts w:ascii="Garamond" w:hAnsi="Garamond"/>
          <w:b/>
          <w:sz w:val="24"/>
          <w:szCs w:val="24"/>
        </w:rPr>
        <w:t>choice</w:t>
      </w:r>
      <w:proofErr w:type="gramEnd"/>
      <w:r>
        <w:rPr>
          <w:rFonts w:ascii="Garamond" w:hAnsi="Garamond"/>
          <w:b/>
          <w:sz w:val="24"/>
          <w:szCs w:val="24"/>
        </w:rPr>
        <w:t xml:space="preserve"> (82 from Unit 2, 18 from Unit 1)</w:t>
      </w:r>
    </w:p>
    <w:p w:rsidR="004F3EA9" w:rsidRDefault="004F3EA9" w:rsidP="00D80733">
      <w:pPr>
        <w:spacing w:line="240" w:lineRule="auto"/>
        <w:jc w:val="center"/>
        <w:rPr>
          <w:rFonts w:ascii="Garamond" w:hAnsi="Garamond"/>
          <w:b/>
          <w:sz w:val="24"/>
          <w:szCs w:val="24"/>
        </w:rPr>
      </w:pPr>
    </w:p>
    <w:p w:rsidR="004F3EA9" w:rsidRDefault="004F3EA9" w:rsidP="00D80733">
      <w:pPr>
        <w:spacing w:line="240" w:lineRule="auto"/>
        <w:jc w:val="center"/>
        <w:rPr>
          <w:rFonts w:ascii="Garamond" w:hAnsi="Garamond"/>
          <w:sz w:val="24"/>
          <w:szCs w:val="24"/>
        </w:rPr>
      </w:pPr>
      <w:r>
        <w:rPr>
          <w:rFonts w:ascii="Garamond" w:hAnsi="Garamond"/>
          <w:b/>
          <w:sz w:val="24"/>
          <w:szCs w:val="24"/>
          <w:u w:val="single"/>
        </w:rPr>
        <w:t>A-Day Classes:</w:t>
      </w:r>
      <w:r>
        <w:rPr>
          <w:rFonts w:ascii="Garamond" w:hAnsi="Garamond"/>
          <w:sz w:val="24"/>
          <w:szCs w:val="24"/>
        </w:rPr>
        <w:t xml:space="preserve"> Tuesday, October 8; </w:t>
      </w:r>
      <w:r>
        <w:rPr>
          <w:rFonts w:ascii="Garamond" w:hAnsi="Garamond"/>
          <w:b/>
          <w:sz w:val="24"/>
          <w:szCs w:val="24"/>
          <w:u w:val="single"/>
        </w:rPr>
        <w:t>B-Day Classes:</w:t>
      </w:r>
      <w:r>
        <w:rPr>
          <w:rFonts w:ascii="Garamond" w:hAnsi="Garamond"/>
          <w:sz w:val="24"/>
          <w:szCs w:val="24"/>
        </w:rPr>
        <w:t xml:space="preserve"> Monday, October 7</w:t>
      </w:r>
    </w:p>
    <w:p w:rsidR="00B06522" w:rsidRDefault="00B06522" w:rsidP="00D80733">
      <w:pPr>
        <w:spacing w:line="240" w:lineRule="auto"/>
        <w:jc w:val="center"/>
        <w:rPr>
          <w:rFonts w:ascii="Garamond" w:hAnsi="Garamond"/>
          <w:sz w:val="24"/>
          <w:szCs w:val="24"/>
        </w:rPr>
      </w:pPr>
    </w:p>
    <w:p w:rsidR="00B06522" w:rsidRDefault="00B06522" w:rsidP="00D80733">
      <w:pPr>
        <w:pStyle w:val="ListParagraph"/>
        <w:numPr>
          <w:ilvl w:val="0"/>
          <w:numId w:val="1"/>
        </w:numPr>
        <w:spacing w:line="240" w:lineRule="auto"/>
        <w:rPr>
          <w:rFonts w:ascii="Garamond" w:hAnsi="Garamond"/>
          <w:sz w:val="24"/>
          <w:szCs w:val="24"/>
        </w:rPr>
      </w:pPr>
      <w:r>
        <w:rPr>
          <w:rFonts w:ascii="Garamond" w:hAnsi="Garamond"/>
          <w:sz w:val="24"/>
          <w:szCs w:val="24"/>
        </w:rPr>
        <w:t>You will not be allowed to use your notes or vocabulary on the test (but you should review these because I think you will find them helpful!)</w:t>
      </w:r>
    </w:p>
    <w:p w:rsidR="00B06522" w:rsidRDefault="00B06522" w:rsidP="00D80733">
      <w:pPr>
        <w:pStyle w:val="ListParagraph"/>
        <w:numPr>
          <w:ilvl w:val="0"/>
          <w:numId w:val="1"/>
        </w:numPr>
        <w:spacing w:line="240" w:lineRule="auto"/>
        <w:rPr>
          <w:rFonts w:ascii="Garamond" w:hAnsi="Garamond"/>
          <w:sz w:val="24"/>
          <w:szCs w:val="24"/>
        </w:rPr>
      </w:pPr>
      <w:r>
        <w:rPr>
          <w:rFonts w:ascii="Garamond" w:hAnsi="Garamond"/>
          <w:sz w:val="24"/>
          <w:szCs w:val="24"/>
        </w:rPr>
        <w:t>Unit 2 covers Chapters 3A, 3B, and 3C.</w:t>
      </w:r>
    </w:p>
    <w:p w:rsidR="00FE7C35" w:rsidRPr="00BF5D4F" w:rsidRDefault="0071158F" w:rsidP="00D80733">
      <w:pPr>
        <w:pStyle w:val="ListParagraph"/>
        <w:numPr>
          <w:ilvl w:val="0"/>
          <w:numId w:val="1"/>
        </w:numPr>
        <w:spacing w:line="240" w:lineRule="auto"/>
        <w:rPr>
          <w:rFonts w:ascii="Garamond" w:hAnsi="Garamond"/>
          <w:sz w:val="24"/>
          <w:szCs w:val="24"/>
        </w:rPr>
      </w:pPr>
      <w:r>
        <w:rPr>
          <w:rFonts w:ascii="Garamond" w:hAnsi="Garamond"/>
          <w:sz w:val="24"/>
          <w:szCs w:val="24"/>
        </w:rPr>
        <w:t>There are 73 vocabulary terms for Unit 2. Vocabulary can be found at the end of each chapter under the heading “Terms and Concepts to Remember”. Vocabulary terms and their definitions must be handwritten</w:t>
      </w:r>
      <w:r w:rsidR="00FE7C35">
        <w:rPr>
          <w:rFonts w:ascii="Garamond" w:hAnsi="Garamond"/>
          <w:sz w:val="24"/>
          <w:szCs w:val="24"/>
        </w:rPr>
        <w:t xml:space="preserve"> in your composition notebook. Composition books will be collected before the test.</w:t>
      </w:r>
    </w:p>
    <w:p w:rsidR="00FE7C35" w:rsidRDefault="00D80733" w:rsidP="00D80733">
      <w:pPr>
        <w:spacing w:line="240" w:lineRule="auto"/>
        <w:rPr>
          <w:rFonts w:ascii="Garamond" w:hAnsi="Garamond"/>
          <w:b/>
          <w:sz w:val="24"/>
          <w:szCs w:val="24"/>
        </w:rPr>
      </w:pPr>
      <w:r>
        <w:rPr>
          <w:rFonts w:ascii="Garamond" w:hAnsi="Garamond"/>
          <w:b/>
          <w:sz w:val="24"/>
          <w:szCs w:val="24"/>
        </w:rPr>
        <w:t>Nervous System</w:t>
      </w:r>
    </w:p>
    <w:p w:rsidR="00D80733" w:rsidRPr="00D80733" w:rsidRDefault="00D80733" w:rsidP="00D80733">
      <w:pPr>
        <w:pStyle w:val="ListParagraph"/>
        <w:numPr>
          <w:ilvl w:val="0"/>
          <w:numId w:val="2"/>
        </w:numPr>
        <w:spacing w:line="240" w:lineRule="auto"/>
        <w:rPr>
          <w:rFonts w:ascii="Garamond" w:hAnsi="Garamond"/>
          <w:sz w:val="24"/>
          <w:szCs w:val="24"/>
        </w:rPr>
      </w:pPr>
      <w:r>
        <w:rPr>
          <w:rFonts w:ascii="Garamond" w:hAnsi="Garamond"/>
          <w:sz w:val="24"/>
          <w:szCs w:val="24"/>
          <w:u w:val="single"/>
        </w:rPr>
        <w:t>Peripheral (PNS)</w:t>
      </w:r>
      <w:r>
        <w:rPr>
          <w:rFonts w:ascii="Garamond" w:hAnsi="Garamond"/>
          <w:sz w:val="24"/>
          <w:szCs w:val="24"/>
        </w:rPr>
        <w:t xml:space="preserve"> (</w:t>
      </w:r>
      <w:r>
        <w:rPr>
          <w:rFonts w:ascii="Garamond" w:hAnsi="Garamond"/>
          <w:i/>
          <w:sz w:val="24"/>
          <w:szCs w:val="24"/>
        </w:rPr>
        <w:t>all nervous tissue outside of the brain &amp; spinal cord)</w:t>
      </w:r>
    </w:p>
    <w:p w:rsidR="00D80733" w:rsidRPr="00D80733" w:rsidRDefault="00D80733" w:rsidP="00D80733">
      <w:pPr>
        <w:pStyle w:val="ListParagraph"/>
        <w:numPr>
          <w:ilvl w:val="0"/>
          <w:numId w:val="2"/>
        </w:numPr>
        <w:spacing w:line="240" w:lineRule="auto"/>
        <w:rPr>
          <w:rFonts w:ascii="Garamond" w:hAnsi="Garamond"/>
          <w:sz w:val="24"/>
          <w:szCs w:val="24"/>
        </w:rPr>
      </w:pPr>
      <w:r>
        <w:rPr>
          <w:rFonts w:ascii="Garamond" w:hAnsi="Garamond"/>
          <w:sz w:val="24"/>
          <w:szCs w:val="24"/>
          <w:u w:val="single"/>
        </w:rPr>
        <w:t xml:space="preserve">Central (CNS) </w:t>
      </w:r>
      <w:r>
        <w:rPr>
          <w:rFonts w:ascii="Garamond" w:hAnsi="Garamond"/>
          <w:i/>
          <w:sz w:val="24"/>
          <w:szCs w:val="24"/>
        </w:rPr>
        <w:t>(brain and spinal cord)</w:t>
      </w:r>
    </w:p>
    <w:p w:rsidR="00D80733" w:rsidRPr="00D80733" w:rsidRDefault="00D80733" w:rsidP="00D80733">
      <w:pPr>
        <w:pStyle w:val="ListParagraph"/>
        <w:numPr>
          <w:ilvl w:val="0"/>
          <w:numId w:val="2"/>
        </w:numPr>
        <w:spacing w:line="240" w:lineRule="auto"/>
        <w:rPr>
          <w:rFonts w:ascii="Garamond" w:hAnsi="Garamond"/>
          <w:sz w:val="24"/>
          <w:szCs w:val="24"/>
        </w:rPr>
      </w:pPr>
      <w:r>
        <w:rPr>
          <w:rFonts w:ascii="Garamond" w:hAnsi="Garamond"/>
          <w:sz w:val="24"/>
          <w:szCs w:val="24"/>
          <w:u w:val="single"/>
        </w:rPr>
        <w:t xml:space="preserve">Autonomic </w:t>
      </w:r>
      <w:r>
        <w:rPr>
          <w:rFonts w:ascii="Garamond" w:hAnsi="Garamond"/>
          <w:i/>
          <w:sz w:val="24"/>
          <w:szCs w:val="24"/>
        </w:rPr>
        <w:t>(controls self-regulated action of internal organs and glands)</w:t>
      </w:r>
    </w:p>
    <w:p w:rsidR="00D80733" w:rsidRPr="00D80733" w:rsidRDefault="00D80733" w:rsidP="00D80733">
      <w:pPr>
        <w:pStyle w:val="ListParagraph"/>
        <w:numPr>
          <w:ilvl w:val="0"/>
          <w:numId w:val="2"/>
        </w:numPr>
        <w:spacing w:line="240" w:lineRule="auto"/>
        <w:rPr>
          <w:rFonts w:ascii="Garamond" w:hAnsi="Garamond"/>
          <w:sz w:val="24"/>
          <w:szCs w:val="24"/>
        </w:rPr>
      </w:pPr>
      <w:r>
        <w:rPr>
          <w:rFonts w:ascii="Garamond" w:hAnsi="Garamond"/>
          <w:sz w:val="24"/>
          <w:szCs w:val="24"/>
          <w:u w:val="single"/>
        </w:rPr>
        <w:t>Somatic (skeletal)</w:t>
      </w:r>
      <w:r>
        <w:rPr>
          <w:rFonts w:ascii="Garamond" w:hAnsi="Garamond"/>
          <w:sz w:val="24"/>
          <w:szCs w:val="24"/>
        </w:rPr>
        <w:t xml:space="preserve"> (</w:t>
      </w:r>
      <w:r>
        <w:rPr>
          <w:rFonts w:ascii="Garamond" w:hAnsi="Garamond"/>
          <w:i/>
          <w:sz w:val="24"/>
          <w:szCs w:val="24"/>
        </w:rPr>
        <w:t>controls voluntary movement)</w:t>
      </w:r>
    </w:p>
    <w:p w:rsidR="00D80733" w:rsidRPr="00D80733" w:rsidRDefault="00D80733" w:rsidP="00D80733">
      <w:pPr>
        <w:pStyle w:val="ListParagraph"/>
        <w:numPr>
          <w:ilvl w:val="0"/>
          <w:numId w:val="2"/>
        </w:numPr>
        <w:spacing w:line="240" w:lineRule="auto"/>
        <w:rPr>
          <w:rFonts w:ascii="Garamond" w:hAnsi="Garamond"/>
          <w:sz w:val="24"/>
          <w:szCs w:val="24"/>
        </w:rPr>
      </w:pPr>
      <w:r>
        <w:rPr>
          <w:rFonts w:ascii="Garamond" w:hAnsi="Garamond"/>
          <w:sz w:val="24"/>
          <w:szCs w:val="24"/>
          <w:u w:val="single"/>
        </w:rPr>
        <w:t>Sympathetic (</w:t>
      </w:r>
      <w:r>
        <w:rPr>
          <w:rFonts w:ascii="Garamond" w:hAnsi="Garamond"/>
          <w:i/>
          <w:sz w:val="24"/>
          <w:szCs w:val="24"/>
        </w:rPr>
        <w:t>arousing)</w:t>
      </w:r>
    </w:p>
    <w:p w:rsidR="00D80733" w:rsidRPr="00D80733" w:rsidRDefault="00D80733" w:rsidP="00D80733">
      <w:pPr>
        <w:pStyle w:val="ListParagraph"/>
        <w:numPr>
          <w:ilvl w:val="0"/>
          <w:numId w:val="2"/>
        </w:numPr>
        <w:spacing w:line="240" w:lineRule="auto"/>
        <w:rPr>
          <w:rFonts w:ascii="Garamond" w:hAnsi="Garamond"/>
          <w:sz w:val="24"/>
          <w:szCs w:val="24"/>
        </w:rPr>
      </w:pPr>
      <w:r>
        <w:rPr>
          <w:rFonts w:ascii="Garamond" w:hAnsi="Garamond"/>
          <w:sz w:val="24"/>
          <w:szCs w:val="24"/>
          <w:u w:val="single"/>
        </w:rPr>
        <w:t xml:space="preserve">Parasympathetic </w:t>
      </w:r>
      <w:r>
        <w:rPr>
          <w:rFonts w:ascii="Garamond" w:hAnsi="Garamond"/>
          <w:i/>
          <w:sz w:val="24"/>
          <w:szCs w:val="24"/>
        </w:rPr>
        <w:t>(calming)</w:t>
      </w:r>
    </w:p>
    <w:p w:rsidR="00D80733" w:rsidRDefault="00D80733" w:rsidP="00D80733">
      <w:pPr>
        <w:spacing w:line="240" w:lineRule="auto"/>
        <w:rPr>
          <w:rFonts w:ascii="Garamond" w:hAnsi="Garamond"/>
          <w:b/>
          <w:sz w:val="24"/>
          <w:szCs w:val="24"/>
        </w:rPr>
      </w:pPr>
      <w:r>
        <w:rPr>
          <w:rFonts w:ascii="Garamond" w:hAnsi="Garamond"/>
          <w:b/>
          <w:sz w:val="24"/>
          <w:szCs w:val="24"/>
        </w:rPr>
        <w:t>Neural Transmission – know the diagram</w:t>
      </w:r>
    </w:p>
    <w:p w:rsidR="00D80733" w:rsidRDefault="00D80733" w:rsidP="00D80733">
      <w:pPr>
        <w:spacing w:line="240" w:lineRule="auto"/>
        <w:rPr>
          <w:rFonts w:ascii="Garamond" w:hAnsi="Garamond"/>
          <w:i/>
          <w:sz w:val="24"/>
          <w:szCs w:val="24"/>
        </w:rPr>
      </w:pPr>
      <w:r>
        <w:rPr>
          <w:rFonts w:ascii="Garamond" w:hAnsi="Garamond"/>
          <w:i/>
          <w:sz w:val="24"/>
          <w:szCs w:val="24"/>
        </w:rPr>
        <w:t>How does a message get from my foot to my brain? You should be able to explain this process. Remember the toilet!</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Dendrites – cell body (or soma) – axon – axon terminal – neurotransmitters – synapse</w:t>
      </w:r>
    </w:p>
    <w:p w:rsid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 xml:space="preserve">Neurotransmitters: dopamine, endorphins, acetylcholine, serotonin, glutamate, GABA, </w:t>
      </w:r>
      <w:proofErr w:type="spellStart"/>
      <w:r>
        <w:rPr>
          <w:rFonts w:ascii="Garamond" w:hAnsi="Garamond"/>
          <w:sz w:val="24"/>
          <w:szCs w:val="24"/>
        </w:rPr>
        <w:t>norepinephrine</w:t>
      </w:r>
      <w:proofErr w:type="spellEnd"/>
      <w:r>
        <w:rPr>
          <w:rFonts w:ascii="Garamond" w:hAnsi="Garamond"/>
          <w:sz w:val="24"/>
          <w:szCs w:val="24"/>
        </w:rPr>
        <w:t xml:space="preserve"> (</w:t>
      </w:r>
      <w:r>
        <w:rPr>
          <w:rFonts w:ascii="Garamond" w:hAnsi="Garamond"/>
          <w:i/>
          <w:sz w:val="24"/>
          <w:szCs w:val="24"/>
        </w:rPr>
        <w:t>what they do and the effects of too much/too little)</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Agonist vs. Antagonist</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Blood-brain barrier</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L-</w:t>
      </w:r>
      <w:proofErr w:type="spellStart"/>
      <w:r>
        <w:rPr>
          <w:rFonts w:ascii="Garamond" w:hAnsi="Garamond"/>
          <w:sz w:val="24"/>
          <w:szCs w:val="24"/>
        </w:rPr>
        <w:t>Dopa</w:t>
      </w:r>
      <w:proofErr w:type="spellEnd"/>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“all-or-none” response</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Refractory period</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Reuptake</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Action potential</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Synapse</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Myelin sheath</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Effects of drugs (like cocaine and heroin)</w:t>
      </w:r>
    </w:p>
    <w:p w:rsidR="00D80733" w:rsidRPr="00D80733" w:rsidRDefault="00D80733" w:rsidP="00D80733">
      <w:pPr>
        <w:pStyle w:val="ListParagraph"/>
        <w:numPr>
          <w:ilvl w:val="0"/>
          <w:numId w:val="3"/>
        </w:numPr>
        <w:spacing w:line="240" w:lineRule="auto"/>
        <w:rPr>
          <w:rFonts w:ascii="Garamond" w:hAnsi="Garamond"/>
          <w:i/>
          <w:sz w:val="24"/>
          <w:szCs w:val="24"/>
        </w:rPr>
      </w:pPr>
      <w:r>
        <w:rPr>
          <w:rFonts w:ascii="Garamond" w:hAnsi="Garamond"/>
          <w:sz w:val="24"/>
          <w:szCs w:val="24"/>
        </w:rPr>
        <w:t>How learning effects neural connections</w:t>
      </w:r>
    </w:p>
    <w:p w:rsidR="00D80733" w:rsidRDefault="00D80733" w:rsidP="00D80733">
      <w:pPr>
        <w:spacing w:line="240" w:lineRule="auto"/>
        <w:rPr>
          <w:rFonts w:ascii="Garamond" w:hAnsi="Garamond"/>
          <w:b/>
          <w:sz w:val="24"/>
          <w:szCs w:val="24"/>
        </w:rPr>
      </w:pPr>
      <w:r>
        <w:rPr>
          <w:rFonts w:ascii="Garamond" w:hAnsi="Garamond"/>
          <w:b/>
          <w:sz w:val="24"/>
          <w:szCs w:val="24"/>
        </w:rPr>
        <w:t>Brain Imaging</w:t>
      </w:r>
    </w:p>
    <w:p w:rsidR="00D80733" w:rsidRDefault="00D80733" w:rsidP="00D80733">
      <w:pPr>
        <w:spacing w:line="240" w:lineRule="auto"/>
        <w:rPr>
          <w:rFonts w:ascii="Garamond" w:hAnsi="Garamond"/>
          <w:i/>
          <w:sz w:val="24"/>
          <w:szCs w:val="24"/>
        </w:rPr>
      </w:pPr>
      <w:r>
        <w:rPr>
          <w:rFonts w:ascii="Garamond" w:hAnsi="Garamond"/>
          <w:i/>
          <w:sz w:val="24"/>
          <w:szCs w:val="24"/>
        </w:rPr>
        <w:t xml:space="preserve">How </w:t>
      </w:r>
      <w:proofErr w:type="gramStart"/>
      <w:r>
        <w:rPr>
          <w:rFonts w:ascii="Garamond" w:hAnsi="Garamond"/>
          <w:i/>
          <w:sz w:val="24"/>
          <w:szCs w:val="24"/>
        </w:rPr>
        <w:t>do</w:t>
      </w:r>
      <w:proofErr w:type="gramEnd"/>
      <w:r>
        <w:rPr>
          <w:rFonts w:ascii="Garamond" w:hAnsi="Garamond"/>
          <w:i/>
          <w:sz w:val="24"/>
          <w:szCs w:val="24"/>
        </w:rPr>
        <w:t xml:space="preserve"> each of </w:t>
      </w:r>
      <w:r w:rsidR="00BF5D4F">
        <w:rPr>
          <w:rFonts w:ascii="Garamond" w:hAnsi="Garamond"/>
          <w:i/>
          <w:sz w:val="24"/>
          <w:szCs w:val="24"/>
        </w:rPr>
        <w:t>the technologies give us a picture of the brain and/or its activity?</w:t>
      </w:r>
    </w:p>
    <w:p w:rsidR="00BF5D4F" w:rsidRDefault="00BF5D4F" w:rsidP="00BF5D4F">
      <w:pPr>
        <w:pStyle w:val="ListParagraph"/>
        <w:numPr>
          <w:ilvl w:val="0"/>
          <w:numId w:val="4"/>
        </w:numPr>
        <w:spacing w:line="240" w:lineRule="auto"/>
        <w:rPr>
          <w:rFonts w:ascii="Garamond" w:hAnsi="Garamond"/>
          <w:sz w:val="24"/>
          <w:szCs w:val="24"/>
        </w:rPr>
        <w:sectPr w:rsidR="00BF5D4F" w:rsidSect="004F3EA9">
          <w:pgSz w:w="12240" w:h="15840"/>
          <w:pgMar w:top="720" w:right="720" w:bottom="720" w:left="720" w:header="720" w:footer="720" w:gutter="0"/>
          <w:cols w:space="720"/>
          <w:docGrid w:linePitch="360"/>
        </w:sectPr>
      </w:pPr>
    </w:p>
    <w:p w:rsidR="00BF5D4F" w:rsidRDefault="00BF5D4F" w:rsidP="00BF5D4F">
      <w:pPr>
        <w:pStyle w:val="ListParagraph"/>
        <w:numPr>
          <w:ilvl w:val="0"/>
          <w:numId w:val="4"/>
        </w:numPr>
        <w:spacing w:line="240" w:lineRule="auto"/>
        <w:rPr>
          <w:rFonts w:ascii="Garamond" w:hAnsi="Garamond"/>
          <w:sz w:val="24"/>
          <w:szCs w:val="24"/>
        </w:rPr>
      </w:pPr>
      <w:r>
        <w:rPr>
          <w:rFonts w:ascii="Garamond" w:hAnsi="Garamond"/>
          <w:sz w:val="24"/>
          <w:szCs w:val="24"/>
        </w:rPr>
        <w:lastRenderedPageBreak/>
        <w:t>CT</w:t>
      </w:r>
    </w:p>
    <w:p w:rsidR="00BF5D4F" w:rsidRDefault="00BF5D4F" w:rsidP="00BF5D4F">
      <w:pPr>
        <w:pStyle w:val="ListParagraph"/>
        <w:numPr>
          <w:ilvl w:val="0"/>
          <w:numId w:val="4"/>
        </w:numPr>
        <w:spacing w:line="240" w:lineRule="auto"/>
        <w:rPr>
          <w:rFonts w:ascii="Garamond" w:hAnsi="Garamond"/>
          <w:sz w:val="24"/>
          <w:szCs w:val="24"/>
        </w:rPr>
      </w:pPr>
      <w:r>
        <w:rPr>
          <w:rFonts w:ascii="Garamond" w:hAnsi="Garamond"/>
          <w:sz w:val="24"/>
          <w:szCs w:val="24"/>
        </w:rPr>
        <w:t>MRI</w:t>
      </w:r>
    </w:p>
    <w:p w:rsidR="00BF5D4F" w:rsidRDefault="00BF5D4F" w:rsidP="00BF5D4F">
      <w:pPr>
        <w:pStyle w:val="ListParagraph"/>
        <w:numPr>
          <w:ilvl w:val="0"/>
          <w:numId w:val="4"/>
        </w:numPr>
        <w:spacing w:line="240" w:lineRule="auto"/>
        <w:rPr>
          <w:rFonts w:ascii="Garamond" w:hAnsi="Garamond"/>
          <w:sz w:val="24"/>
          <w:szCs w:val="24"/>
        </w:rPr>
      </w:pPr>
      <w:r>
        <w:rPr>
          <w:rFonts w:ascii="Garamond" w:hAnsi="Garamond"/>
          <w:sz w:val="24"/>
          <w:szCs w:val="24"/>
        </w:rPr>
        <w:t>PET</w:t>
      </w:r>
    </w:p>
    <w:p w:rsidR="00BF5D4F" w:rsidRDefault="00BF5D4F" w:rsidP="00BF5D4F">
      <w:pPr>
        <w:pStyle w:val="ListParagraph"/>
        <w:numPr>
          <w:ilvl w:val="0"/>
          <w:numId w:val="4"/>
        </w:numPr>
        <w:spacing w:line="240" w:lineRule="auto"/>
        <w:rPr>
          <w:rFonts w:ascii="Garamond" w:hAnsi="Garamond"/>
          <w:sz w:val="24"/>
          <w:szCs w:val="24"/>
        </w:rPr>
      </w:pPr>
      <w:r>
        <w:rPr>
          <w:rFonts w:ascii="Garamond" w:hAnsi="Garamond"/>
          <w:sz w:val="24"/>
          <w:szCs w:val="24"/>
        </w:rPr>
        <w:t>EEG</w:t>
      </w:r>
    </w:p>
    <w:p w:rsidR="00BF5D4F" w:rsidRDefault="00BF5D4F" w:rsidP="00BF5D4F">
      <w:pPr>
        <w:pStyle w:val="ListParagraph"/>
        <w:numPr>
          <w:ilvl w:val="0"/>
          <w:numId w:val="4"/>
        </w:numPr>
        <w:spacing w:line="240" w:lineRule="auto"/>
        <w:rPr>
          <w:rFonts w:ascii="Garamond" w:hAnsi="Garamond"/>
          <w:sz w:val="24"/>
          <w:szCs w:val="24"/>
        </w:rPr>
      </w:pPr>
      <w:proofErr w:type="spellStart"/>
      <w:r>
        <w:rPr>
          <w:rFonts w:ascii="Garamond" w:hAnsi="Garamond"/>
          <w:sz w:val="24"/>
          <w:szCs w:val="24"/>
        </w:rPr>
        <w:t>fMRI</w:t>
      </w:r>
      <w:proofErr w:type="spellEnd"/>
      <w:r>
        <w:rPr>
          <w:rFonts w:ascii="Garamond" w:hAnsi="Garamond"/>
          <w:sz w:val="24"/>
          <w:szCs w:val="24"/>
        </w:rPr>
        <w:t xml:space="preserve"> </w:t>
      </w:r>
    </w:p>
    <w:p w:rsidR="00BF5D4F" w:rsidRDefault="00BF5D4F" w:rsidP="00BF5D4F">
      <w:pPr>
        <w:spacing w:line="240" w:lineRule="auto"/>
        <w:rPr>
          <w:rFonts w:ascii="Garamond" w:hAnsi="Garamond"/>
          <w:b/>
          <w:sz w:val="24"/>
          <w:szCs w:val="24"/>
        </w:rPr>
      </w:pPr>
      <w:r>
        <w:rPr>
          <w:rFonts w:ascii="Garamond" w:hAnsi="Garamond"/>
          <w:b/>
          <w:sz w:val="24"/>
          <w:szCs w:val="24"/>
        </w:rPr>
        <w:lastRenderedPageBreak/>
        <w:t>Brain Structures – know the diagrams</w:t>
      </w:r>
    </w:p>
    <w:p w:rsidR="00BF5D4F" w:rsidRDefault="00BF5D4F" w:rsidP="00BF5D4F">
      <w:pPr>
        <w:spacing w:line="240" w:lineRule="auto"/>
        <w:rPr>
          <w:rFonts w:ascii="Garamond" w:hAnsi="Garamond"/>
          <w:i/>
          <w:sz w:val="24"/>
          <w:szCs w:val="24"/>
        </w:rPr>
      </w:pPr>
      <w:r>
        <w:rPr>
          <w:rFonts w:ascii="Garamond" w:hAnsi="Garamond"/>
          <w:i/>
          <w:sz w:val="24"/>
          <w:szCs w:val="24"/>
        </w:rPr>
        <w:t xml:space="preserve">You should know the order in which brain regions evolved. You should know the major structures AND their functions. What would happen if one of these structures was </w:t>
      </w:r>
      <w:proofErr w:type="spellStart"/>
      <w:r>
        <w:rPr>
          <w:rFonts w:ascii="Garamond" w:hAnsi="Garamond"/>
          <w:i/>
          <w:sz w:val="24"/>
          <w:szCs w:val="24"/>
        </w:rPr>
        <w:t>lesioned</w:t>
      </w:r>
      <w:proofErr w:type="spellEnd"/>
      <w:r>
        <w:rPr>
          <w:rFonts w:ascii="Garamond" w:hAnsi="Garamond"/>
          <w:i/>
          <w:sz w:val="24"/>
          <w:szCs w:val="24"/>
        </w:rPr>
        <w:t xml:space="preserve"> or damaged (like </w:t>
      </w:r>
      <w:proofErr w:type="spellStart"/>
      <w:r>
        <w:rPr>
          <w:rFonts w:ascii="Garamond" w:hAnsi="Garamond"/>
          <w:i/>
          <w:sz w:val="24"/>
          <w:szCs w:val="24"/>
        </w:rPr>
        <w:t>Phineas</w:t>
      </w:r>
      <w:proofErr w:type="spellEnd"/>
      <w:r>
        <w:rPr>
          <w:rFonts w:ascii="Garamond" w:hAnsi="Garamond"/>
          <w:i/>
          <w:sz w:val="24"/>
          <w:szCs w:val="24"/>
        </w:rPr>
        <w:t xml:space="preserve"> Gage)? How would behavior change?</w:t>
      </w:r>
    </w:p>
    <w:p w:rsidR="00BF5D4F" w:rsidRDefault="00BF5D4F" w:rsidP="00BF5D4F">
      <w:pPr>
        <w:pStyle w:val="ListParagraph"/>
        <w:numPr>
          <w:ilvl w:val="0"/>
          <w:numId w:val="5"/>
        </w:numPr>
        <w:spacing w:line="240" w:lineRule="auto"/>
        <w:rPr>
          <w:rFonts w:ascii="Garamond" w:hAnsi="Garamond"/>
          <w:sz w:val="24"/>
          <w:szCs w:val="24"/>
        </w:rPr>
      </w:pPr>
      <w:r>
        <w:rPr>
          <w:rFonts w:ascii="Garamond" w:hAnsi="Garamond"/>
          <w:sz w:val="24"/>
          <w:szCs w:val="24"/>
        </w:rPr>
        <w:t>4 lobes (frontal, parietal, occipital, temporal)</w:t>
      </w:r>
    </w:p>
    <w:p w:rsidR="00BF5D4F" w:rsidRDefault="00BF5D4F" w:rsidP="00BF5D4F">
      <w:pPr>
        <w:pStyle w:val="ListParagraph"/>
        <w:numPr>
          <w:ilvl w:val="0"/>
          <w:numId w:val="5"/>
        </w:numPr>
        <w:spacing w:line="240" w:lineRule="auto"/>
        <w:rPr>
          <w:rFonts w:ascii="Garamond" w:hAnsi="Garamond"/>
          <w:sz w:val="24"/>
          <w:szCs w:val="24"/>
        </w:rPr>
      </w:pPr>
      <w:proofErr w:type="spellStart"/>
      <w:r>
        <w:rPr>
          <w:rFonts w:ascii="Garamond" w:hAnsi="Garamond"/>
          <w:sz w:val="24"/>
          <w:szCs w:val="24"/>
        </w:rPr>
        <w:t>Wernicke’s</w:t>
      </w:r>
      <w:proofErr w:type="spellEnd"/>
    </w:p>
    <w:p w:rsidR="00BF5D4F" w:rsidRDefault="00BF5D4F" w:rsidP="00BF5D4F">
      <w:pPr>
        <w:pStyle w:val="ListParagraph"/>
        <w:numPr>
          <w:ilvl w:val="0"/>
          <w:numId w:val="5"/>
        </w:numPr>
        <w:spacing w:line="240" w:lineRule="auto"/>
        <w:rPr>
          <w:rFonts w:ascii="Garamond" w:hAnsi="Garamond"/>
          <w:sz w:val="24"/>
          <w:szCs w:val="24"/>
        </w:rPr>
      </w:pPr>
      <w:proofErr w:type="spellStart"/>
      <w:r>
        <w:rPr>
          <w:rFonts w:ascii="Garamond" w:hAnsi="Garamond"/>
          <w:sz w:val="24"/>
          <w:szCs w:val="24"/>
        </w:rPr>
        <w:t>Broca’s</w:t>
      </w:r>
      <w:proofErr w:type="spellEnd"/>
    </w:p>
    <w:p w:rsidR="00BF5D4F" w:rsidRDefault="00BF5D4F" w:rsidP="00BF5D4F">
      <w:pPr>
        <w:pStyle w:val="ListParagraph"/>
        <w:numPr>
          <w:ilvl w:val="0"/>
          <w:numId w:val="5"/>
        </w:numPr>
        <w:spacing w:line="240" w:lineRule="auto"/>
        <w:rPr>
          <w:rFonts w:ascii="Garamond" w:hAnsi="Garamond"/>
          <w:sz w:val="24"/>
          <w:szCs w:val="24"/>
        </w:rPr>
      </w:pPr>
      <w:proofErr w:type="spellStart"/>
      <w:r>
        <w:rPr>
          <w:rFonts w:ascii="Garamond" w:hAnsi="Garamond"/>
          <w:sz w:val="24"/>
          <w:szCs w:val="24"/>
        </w:rPr>
        <w:t>Amygdala</w:t>
      </w:r>
      <w:proofErr w:type="spellEnd"/>
    </w:p>
    <w:p w:rsidR="00BF5D4F" w:rsidRDefault="00BF5D4F" w:rsidP="00BF5D4F">
      <w:pPr>
        <w:pStyle w:val="ListParagraph"/>
        <w:numPr>
          <w:ilvl w:val="0"/>
          <w:numId w:val="5"/>
        </w:numPr>
        <w:spacing w:line="240" w:lineRule="auto"/>
        <w:rPr>
          <w:rFonts w:ascii="Garamond" w:hAnsi="Garamond"/>
          <w:sz w:val="24"/>
          <w:szCs w:val="24"/>
        </w:rPr>
      </w:pPr>
      <w:r>
        <w:rPr>
          <w:rFonts w:ascii="Garamond" w:hAnsi="Garamond"/>
          <w:sz w:val="24"/>
          <w:szCs w:val="24"/>
        </w:rPr>
        <w:t>Cerebral cortex</w:t>
      </w:r>
    </w:p>
    <w:p w:rsidR="00BF5D4F" w:rsidRDefault="00BF5D4F" w:rsidP="00BF5D4F">
      <w:pPr>
        <w:pStyle w:val="ListParagraph"/>
        <w:numPr>
          <w:ilvl w:val="0"/>
          <w:numId w:val="5"/>
        </w:numPr>
        <w:spacing w:line="240" w:lineRule="auto"/>
        <w:rPr>
          <w:rFonts w:ascii="Garamond" w:hAnsi="Garamond"/>
          <w:sz w:val="24"/>
          <w:szCs w:val="24"/>
        </w:rPr>
      </w:pPr>
      <w:r>
        <w:rPr>
          <w:rFonts w:ascii="Garamond" w:hAnsi="Garamond"/>
          <w:sz w:val="24"/>
          <w:szCs w:val="24"/>
        </w:rPr>
        <w:t>Hypothalamus</w:t>
      </w:r>
    </w:p>
    <w:p w:rsidR="00BF5D4F" w:rsidRDefault="00BF5D4F" w:rsidP="00BF5D4F">
      <w:pPr>
        <w:pStyle w:val="ListParagraph"/>
        <w:numPr>
          <w:ilvl w:val="0"/>
          <w:numId w:val="5"/>
        </w:numPr>
        <w:spacing w:line="240" w:lineRule="auto"/>
        <w:rPr>
          <w:rFonts w:ascii="Garamond" w:hAnsi="Garamond"/>
          <w:sz w:val="24"/>
          <w:szCs w:val="24"/>
        </w:rPr>
      </w:pPr>
      <w:r>
        <w:rPr>
          <w:rFonts w:ascii="Garamond" w:hAnsi="Garamond"/>
          <w:sz w:val="24"/>
          <w:szCs w:val="24"/>
        </w:rPr>
        <w:t>Thalamus</w:t>
      </w:r>
    </w:p>
    <w:p w:rsidR="00BF5D4F" w:rsidRDefault="00BF5D4F" w:rsidP="00BF5D4F">
      <w:pPr>
        <w:pStyle w:val="ListParagraph"/>
        <w:numPr>
          <w:ilvl w:val="0"/>
          <w:numId w:val="5"/>
        </w:numPr>
        <w:spacing w:line="240" w:lineRule="auto"/>
        <w:rPr>
          <w:rFonts w:ascii="Garamond" w:hAnsi="Garamond"/>
          <w:sz w:val="24"/>
          <w:szCs w:val="24"/>
        </w:rPr>
      </w:pPr>
      <w:r>
        <w:rPr>
          <w:rFonts w:ascii="Garamond" w:hAnsi="Garamond"/>
          <w:sz w:val="24"/>
          <w:szCs w:val="24"/>
        </w:rPr>
        <w:t>Cerebellum</w:t>
      </w:r>
    </w:p>
    <w:p w:rsidR="00BF5D4F" w:rsidRDefault="00BF5D4F" w:rsidP="00BF5D4F">
      <w:pPr>
        <w:pStyle w:val="ListParagraph"/>
        <w:numPr>
          <w:ilvl w:val="0"/>
          <w:numId w:val="5"/>
        </w:numPr>
        <w:spacing w:line="240" w:lineRule="auto"/>
        <w:rPr>
          <w:rFonts w:ascii="Garamond" w:hAnsi="Garamond"/>
          <w:sz w:val="24"/>
          <w:szCs w:val="24"/>
        </w:rPr>
      </w:pPr>
      <w:r>
        <w:rPr>
          <w:rFonts w:ascii="Garamond" w:hAnsi="Garamond"/>
          <w:sz w:val="24"/>
          <w:szCs w:val="24"/>
        </w:rPr>
        <w:t>Hippocampus</w:t>
      </w:r>
    </w:p>
    <w:p w:rsidR="00BF5D4F" w:rsidRDefault="00BF5D4F" w:rsidP="00BF5D4F">
      <w:pPr>
        <w:pStyle w:val="ListParagraph"/>
        <w:numPr>
          <w:ilvl w:val="0"/>
          <w:numId w:val="5"/>
        </w:numPr>
        <w:spacing w:line="240" w:lineRule="auto"/>
        <w:rPr>
          <w:rFonts w:ascii="Garamond" w:hAnsi="Garamond"/>
          <w:sz w:val="24"/>
          <w:szCs w:val="24"/>
        </w:rPr>
      </w:pPr>
      <w:r>
        <w:rPr>
          <w:rFonts w:ascii="Garamond" w:hAnsi="Garamond"/>
          <w:sz w:val="24"/>
          <w:szCs w:val="24"/>
        </w:rPr>
        <w:t>Medulla</w:t>
      </w:r>
    </w:p>
    <w:p w:rsidR="00BF5D4F" w:rsidRDefault="007E30AD" w:rsidP="00BF5D4F">
      <w:pPr>
        <w:pStyle w:val="ListParagraph"/>
        <w:numPr>
          <w:ilvl w:val="0"/>
          <w:numId w:val="5"/>
        </w:numPr>
        <w:spacing w:line="240" w:lineRule="auto"/>
        <w:rPr>
          <w:rFonts w:ascii="Garamond" w:hAnsi="Garamond"/>
          <w:sz w:val="24"/>
          <w:szCs w:val="24"/>
        </w:rPr>
      </w:pPr>
      <w:r>
        <w:rPr>
          <w:rFonts w:ascii="Garamond" w:hAnsi="Garamond"/>
          <w:sz w:val="24"/>
          <w:szCs w:val="24"/>
        </w:rPr>
        <w:t>Reticular formation (r</w:t>
      </w:r>
      <w:r w:rsidR="00BF5D4F">
        <w:rPr>
          <w:rFonts w:ascii="Garamond" w:hAnsi="Garamond"/>
          <w:sz w:val="24"/>
          <w:szCs w:val="24"/>
        </w:rPr>
        <w:t>eticular activation system)</w:t>
      </w:r>
    </w:p>
    <w:p w:rsidR="00BF5D4F" w:rsidRDefault="007E30AD" w:rsidP="00BF5D4F">
      <w:pPr>
        <w:pStyle w:val="ListParagraph"/>
        <w:numPr>
          <w:ilvl w:val="0"/>
          <w:numId w:val="5"/>
        </w:numPr>
        <w:spacing w:line="240" w:lineRule="auto"/>
        <w:rPr>
          <w:rFonts w:ascii="Garamond" w:hAnsi="Garamond"/>
          <w:sz w:val="24"/>
          <w:szCs w:val="24"/>
        </w:rPr>
      </w:pPr>
      <w:r>
        <w:rPr>
          <w:rFonts w:ascii="Garamond" w:hAnsi="Garamond"/>
          <w:sz w:val="24"/>
          <w:szCs w:val="24"/>
        </w:rPr>
        <w:t xml:space="preserve">Corpus </w:t>
      </w:r>
      <w:proofErr w:type="spellStart"/>
      <w:r>
        <w:rPr>
          <w:rFonts w:ascii="Garamond" w:hAnsi="Garamond"/>
          <w:sz w:val="24"/>
          <w:szCs w:val="24"/>
        </w:rPr>
        <w:t>callosum</w:t>
      </w:r>
      <w:proofErr w:type="spellEnd"/>
    </w:p>
    <w:p w:rsidR="007E30AD" w:rsidRDefault="007E30AD" w:rsidP="00BF5D4F">
      <w:pPr>
        <w:pStyle w:val="ListParagraph"/>
        <w:numPr>
          <w:ilvl w:val="0"/>
          <w:numId w:val="5"/>
        </w:numPr>
        <w:spacing w:line="240" w:lineRule="auto"/>
        <w:rPr>
          <w:rFonts w:ascii="Garamond" w:hAnsi="Garamond"/>
          <w:sz w:val="24"/>
          <w:szCs w:val="24"/>
        </w:rPr>
      </w:pPr>
      <w:r>
        <w:rPr>
          <w:rFonts w:ascii="Garamond" w:hAnsi="Garamond"/>
          <w:sz w:val="24"/>
          <w:szCs w:val="24"/>
        </w:rPr>
        <w:t>Association areas</w:t>
      </w:r>
    </w:p>
    <w:p w:rsidR="007E30AD" w:rsidRDefault="007E30AD" w:rsidP="00BF5D4F">
      <w:pPr>
        <w:pStyle w:val="ListParagraph"/>
        <w:numPr>
          <w:ilvl w:val="0"/>
          <w:numId w:val="5"/>
        </w:numPr>
        <w:spacing w:line="240" w:lineRule="auto"/>
        <w:rPr>
          <w:rFonts w:ascii="Garamond" w:hAnsi="Garamond"/>
          <w:sz w:val="24"/>
          <w:szCs w:val="24"/>
        </w:rPr>
      </w:pPr>
      <w:r>
        <w:rPr>
          <w:rFonts w:ascii="Garamond" w:hAnsi="Garamond"/>
          <w:sz w:val="24"/>
          <w:szCs w:val="24"/>
        </w:rPr>
        <w:t>Brainstem</w:t>
      </w:r>
    </w:p>
    <w:p w:rsidR="007E30AD" w:rsidRDefault="007E30AD" w:rsidP="00BF5D4F">
      <w:pPr>
        <w:pStyle w:val="ListParagraph"/>
        <w:numPr>
          <w:ilvl w:val="0"/>
          <w:numId w:val="5"/>
        </w:numPr>
        <w:spacing w:line="240" w:lineRule="auto"/>
        <w:rPr>
          <w:rFonts w:ascii="Garamond" w:hAnsi="Garamond"/>
          <w:sz w:val="24"/>
          <w:szCs w:val="24"/>
        </w:rPr>
      </w:pPr>
      <w:r>
        <w:rPr>
          <w:rFonts w:ascii="Garamond" w:hAnsi="Garamond"/>
          <w:sz w:val="24"/>
          <w:szCs w:val="24"/>
        </w:rPr>
        <w:t>Motor cortex</w:t>
      </w:r>
    </w:p>
    <w:p w:rsidR="007E30AD" w:rsidRDefault="007E30AD" w:rsidP="00BF5D4F">
      <w:pPr>
        <w:pStyle w:val="ListParagraph"/>
        <w:numPr>
          <w:ilvl w:val="0"/>
          <w:numId w:val="5"/>
        </w:numPr>
        <w:spacing w:line="240" w:lineRule="auto"/>
        <w:rPr>
          <w:rFonts w:ascii="Garamond" w:hAnsi="Garamond"/>
          <w:sz w:val="24"/>
          <w:szCs w:val="24"/>
        </w:rPr>
      </w:pPr>
      <w:r>
        <w:rPr>
          <w:rFonts w:ascii="Garamond" w:hAnsi="Garamond"/>
          <w:sz w:val="24"/>
          <w:szCs w:val="24"/>
        </w:rPr>
        <w:t>Sensory cortex</w:t>
      </w:r>
    </w:p>
    <w:p w:rsidR="007E30AD" w:rsidRDefault="007E30AD" w:rsidP="007E30AD">
      <w:pPr>
        <w:spacing w:line="240" w:lineRule="auto"/>
        <w:rPr>
          <w:rFonts w:ascii="Garamond" w:hAnsi="Garamond"/>
          <w:b/>
          <w:sz w:val="24"/>
          <w:szCs w:val="24"/>
        </w:rPr>
      </w:pPr>
      <w:r>
        <w:rPr>
          <w:rFonts w:ascii="Garamond" w:hAnsi="Garamond"/>
          <w:b/>
          <w:sz w:val="24"/>
          <w:szCs w:val="24"/>
        </w:rPr>
        <w:t>Hemispheric Specialization</w:t>
      </w:r>
    </w:p>
    <w:p w:rsidR="007E30AD" w:rsidRDefault="007E30AD" w:rsidP="007E30AD">
      <w:pPr>
        <w:spacing w:line="240" w:lineRule="auto"/>
        <w:rPr>
          <w:rFonts w:ascii="Garamond" w:hAnsi="Garamond"/>
          <w:i/>
          <w:sz w:val="24"/>
          <w:szCs w:val="24"/>
        </w:rPr>
      </w:pPr>
      <w:r>
        <w:rPr>
          <w:rFonts w:ascii="Garamond" w:hAnsi="Garamond"/>
          <w:i/>
          <w:sz w:val="24"/>
          <w:szCs w:val="24"/>
        </w:rPr>
        <w:t>Why would a split brain operation be performed? What is severed in this surgery? What have split brain experiments taught us about what the right and left hemispheres are largely responsible for?</w:t>
      </w:r>
    </w:p>
    <w:p w:rsidR="007E30AD" w:rsidRDefault="007E30AD" w:rsidP="007E30AD">
      <w:pPr>
        <w:pStyle w:val="ListParagraph"/>
        <w:numPr>
          <w:ilvl w:val="0"/>
          <w:numId w:val="6"/>
        </w:numPr>
        <w:spacing w:line="240" w:lineRule="auto"/>
        <w:rPr>
          <w:rFonts w:ascii="Garamond" w:hAnsi="Garamond"/>
          <w:sz w:val="24"/>
          <w:szCs w:val="24"/>
        </w:rPr>
      </w:pPr>
      <w:r>
        <w:rPr>
          <w:rFonts w:ascii="Garamond" w:hAnsi="Garamond"/>
          <w:sz w:val="24"/>
          <w:szCs w:val="24"/>
        </w:rPr>
        <w:t>Plasticity</w:t>
      </w:r>
    </w:p>
    <w:p w:rsidR="007E30AD" w:rsidRDefault="007E30AD" w:rsidP="007E30AD">
      <w:pPr>
        <w:spacing w:line="240" w:lineRule="auto"/>
        <w:rPr>
          <w:rFonts w:ascii="Garamond" w:hAnsi="Garamond"/>
          <w:b/>
          <w:sz w:val="24"/>
          <w:szCs w:val="24"/>
        </w:rPr>
      </w:pPr>
      <w:r>
        <w:rPr>
          <w:rFonts w:ascii="Garamond" w:hAnsi="Garamond"/>
          <w:b/>
          <w:sz w:val="24"/>
          <w:szCs w:val="24"/>
        </w:rPr>
        <w:t>Genetics</w:t>
      </w:r>
    </w:p>
    <w:p w:rsidR="007E30AD" w:rsidRDefault="007E30AD" w:rsidP="007E30AD">
      <w:pPr>
        <w:spacing w:line="240" w:lineRule="auto"/>
        <w:rPr>
          <w:rFonts w:ascii="Garamond" w:hAnsi="Garamond"/>
          <w:i/>
          <w:sz w:val="24"/>
          <w:szCs w:val="24"/>
        </w:rPr>
      </w:pPr>
      <w:r>
        <w:rPr>
          <w:rFonts w:ascii="Garamond" w:hAnsi="Garamond"/>
          <w:i/>
          <w:sz w:val="24"/>
          <w:szCs w:val="24"/>
        </w:rPr>
        <w:t>How have adoption and twin studies contributed to our understanding of the nature vs. nurture debate?</w:t>
      </w:r>
    </w:p>
    <w:p w:rsidR="007E30AD" w:rsidRPr="007E30AD" w:rsidRDefault="007E30AD" w:rsidP="007E30AD">
      <w:pPr>
        <w:pStyle w:val="ListParagraph"/>
        <w:numPr>
          <w:ilvl w:val="0"/>
          <w:numId w:val="6"/>
        </w:numPr>
        <w:spacing w:line="240" w:lineRule="auto"/>
        <w:rPr>
          <w:rFonts w:ascii="Garamond" w:hAnsi="Garamond"/>
          <w:i/>
          <w:sz w:val="24"/>
          <w:szCs w:val="24"/>
        </w:rPr>
      </w:pPr>
      <w:r>
        <w:rPr>
          <w:rFonts w:ascii="Garamond" w:hAnsi="Garamond"/>
          <w:sz w:val="24"/>
          <w:szCs w:val="24"/>
        </w:rPr>
        <w:t>Dominant vs. Recessive genes (</w:t>
      </w:r>
      <w:proofErr w:type="spellStart"/>
      <w:r>
        <w:rPr>
          <w:rFonts w:ascii="Garamond" w:hAnsi="Garamond"/>
          <w:sz w:val="24"/>
          <w:szCs w:val="24"/>
        </w:rPr>
        <w:t>Punnet</w:t>
      </w:r>
      <w:proofErr w:type="spellEnd"/>
      <w:r>
        <w:rPr>
          <w:rFonts w:ascii="Garamond" w:hAnsi="Garamond"/>
          <w:sz w:val="24"/>
          <w:szCs w:val="24"/>
        </w:rPr>
        <w:t xml:space="preserve"> Squares)</w:t>
      </w:r>
    </w:p>
    <w:p w:rsidR="007E30AD" w:rsidRPr="007E30AD" w:rsidRDefault="007E30AD" w:rsidP="007E30AD">
      <w:pPr>
        <w:pStyle w:val="ListParagraph"/>
        <w:numPr>
          <w:ilvl w:val="0"/>
          <w:numId w:val="6"/>
        </w:numPr>
        <w:spacing w:line="240" w:lineRule="auto"/>
        <w:rPr>
          <w:rFonts w:ascii="Garamond" w:hAnsi="Garamond"/>
          <w:i/>
          <w:sz w:val="24"/>
          <w:szCs w:val="24"/>
        </w:rPr>
      </w:pPr>
      <w:r>
        <w:rPr>
          <w:rFonts w:ascii="Garamond" w:hAnsi="Garamond"/>
          <w:sz w:val="24"/>
          <w:szCs w:val="24"/>
        </w:rPr>
        <w:t>Prenatal environments</w:t>
      </w:r>
    </w:p>
    <w:p w:rsidR="007E30AD" w:rsidRPr="007E30AD" w:rsidRDefault="007E30AD" w:rsidP="007E30AD">
      <w:pPr>
        <w:pStyle w:val="ListParagraph"/>
        <w:numPr>
          <w:ilvl w:val="0"/>
          <w:numId w:val="6"/>
        </w:numPr>
        <w:spacing w:line="240" w:lineRule="auto"/>
        <w:rPr>
          <w:rFonts w:ascii="Garamond" w:hAnsi="Garamond"/>
          <w:i/>
          <w:sz w:val="24"/>
          <w:szCs w:val="24"/>
        </w:rPr>
      </w:pPr>
      <w:r>
        <w:rPr>
          <w:rFonts w:ascii="Garamond" w:hAnsi="Garamond"/>
          <w:sz w:val="24"/>
          <w:szCs w:val="24"/>
        </w:rPr>
        <w:t>Effects of learning</w:t>
      </w:r>
    </w:p>
    <w:p w:rsidR="007E30AD" w:rsidRPr="007E30AD" w:rsidRDefault="007E30AD" w:rsidP="007E30AD">
      <w:pPr>
        <w:pStyle w:val="ListParagraph"/>
        <w:numPr>
          <w:ilvl w:val="0"/>
          <w:numId w:val="6"/>
        </w:numPr>
        <w:spacing w:line="240" w:lineRule="auto"/>
        <w:rPr>
          <w:rFonts w:ascii="Garamond" w:hAnsi="Garamond"/>
          <w:i/>
          <w:sz w:val="24"/>
          <w:szCs w:val="24"/>
        </w:rPr>
      </w:pPr>
      <w:r>
        <w:rPr>
          <w:rFonts w:ascii="Garamond" w:hAnsi="Garamond"/>
          <w:sz w:val="24"/>
          <w:szCs w:val="24"/>
        </w:rPr>
        <w:t>What are some traits that are inherited vs. those that are due to upbringing (nature vs. nurture)</w:t>
      </w:r>
    </w:p>
    <w:p w:rsidR="007E30AD" w:rsidRDefault="007E30AD" w:rsidP="007E30AD">
      <w:pPr>
        <w:spacing w:line="240" w:lineRule="auto"/>
        <w:rPr>
          <w:rFonts w:ascii="Garamond" w:hAnsi="Garamond"/>
          <w:sz w:val="24"/>
          <w:szCs w:val="24"/>
        </w:rPr>
      </w:pPr>
      <w:r>
        <w:rPr>
          <w:rFonts w:ascii="Garamond" w:hAnsi="Garamond"/>
          <w:b/>
          <w:sz w:val="24"/>
          <w:szCs w:val="24"/>
        </w:rPr>
        <w:t>Evolutionary Psychology</w:t>
      </w:r>
    </w:p>
    <w:p w:rsidR="007E30AD" w:rsidRDefault="007E30AD" w:rsidP="007E30AD">
      <w:pPr>
        <w:spacing w:line="240" w:lineRule="auto"/>
        <w:rPr>
          <w:rFonts w:ascii="Garamond" w:hAnsi="Garamond"/>
          <w:i/>
          <w:sz w:val="24"/>
          <w:szCs w:val="24"/>
        </w:rPr>
      </w:pPr>
      <w:r>
        <w:rPr>
          <w:rFonts w:ascii="Garamond" w:hAnsi="Garamond"/>
          <w:i/>
          <w:sz w:val="24"/>
          <w:szCs w:val="24"/>
        </w:rPr>
        <w:t>Keep in mind that the evolutionary perspective argues that our behavior is the result of traits we have inherited from our ancestors because they are traits that contributed to their survival.</w:t>
      </w:r>
    </w:p>
    <w:p w:rsidR="007E30AD" w:rsidRDefault="007E30AD" w:rsidP="007E30AD">
      <w:pPr>
        <w:pStyle w:val="ListParagraph"/>
        <w:numPr>
          <w:ilvl w:val="0"/>
          <w:numId w:val="7"/>
        </w:numPr>
        <w:spacing w:line="240" w:lineRule="auto"/>
        <w:rPr>
          <w:rFonts w:ascii="Garamond" w:hAnsi="Garamond"/>
          <w:sz w:val="24"/>
          <w:szCs w:val="24"/>
        </w:rPr>
      </w:pPr>
      <w:r>
        <w:rPr>
          <w:rFonts w:ascii="Garamond" w:hAnsi="Garamond"/>
          <w:sz w:val="24"/>
          <w:szCs w:val="24"/>
        </w:rPr>
        <w:t>Natural selection</w:t>
      </w:r>
    </w:p>
    <w:p w:rsidR="007E30AD" w:rsidRDefault="007E30AD" w:rsidP="007E30AD">
      <w:pPr>
        <w:pStyle w:val="ListParagraph"/>
        <w:numPr>
          <w:ilvl w:val="0"/>
          <w:numId w:val="7"/>
        </w:numPr>
        <w:spacing w:line="240" w:lineRule="auto"/>
        <w:rPr>
          <w:rFonts w:ascii="Garamond" w:hAnsi="Garamond"/>
          <w:sz w:val="24"/>
          <w:szCs w:val="24"/>
        </w:rPr>
      </w:pPr>
      <w:r>
        <w:rPr>
          <w:rFonts w:ascii="Garamond" w:hAnsi="Garamond"/>
          <w:sz w:val="24"/>
          <w:szCs w:val="24"/>
        </w:rPr>
        <w:t>Genetic predispositions</w:t>
      </w:r>
    </w:p>
    <w:p w:rsidR="007E30AD" w:rsidRDefault="007E30AD" w:rsidP="007E30AD">
      <w:pPr>
        <w:pStyle w:val="ListParagraph"/>
        <w:numPr>
          <w:ilvl w:val="0"/>
          <w:numId w:val="7"/>
        </w:numPr>
        <w:spacing w:line="240" w:lineRule="auto"/>
        <w:rPr>
          <w:rFonts w:ascii="Garamond" w:hAnsi="Garamond"/>
          <w:sz w:val="24"/>
          <w:szCs w:val="24"/>
        </w:rPr>
      </w:pPr>
      <w:r>
        <w:rPr>
          <w:rFonts w:ascii="Garamond" w:hAnsi="Garamond"/>
          <w:sz w:val="24"/>
          <w:szCs w:val="24"/>
        </w:rPr>
        <w:t>Living to an age at which one can reproduce</w:t>
      </w:r>
    </w:p>
    <w:p w:rsidR="007E30AD" w:rsidRDefault="007E30AD" w:rsidP="007E30AD">
      <w:pPr>
        <w:spacing w:line="240" w:lineRule="auto"/>
        <w:rPr>
          <w:rFonts w:ascii="Garamond" w:hAnsi="Garamond"/>
          <w:b/>
          <w:sz w:val="24"/>
          <w:szCs w:val="24"/>
        </w:rPr>
      </w:pPr>
      <w:r>
        <w:rPr>
          <w:rFonts w:ascii="Garamond" w:hAnsi="Garamond"/>
          <w:b/>
          <w:sz w:val="24"/>
          <w:szCs w:val="24"/>
        </w:rPr>
        <w:t>Endocrine System</w:t>
      </w:r>
    </w:p>
    <w:p w:rsidR="007E30AD" w:rsidRDefault="007E30AD" w:rsidP="007E30AD">
      <w:pPr>
        <w:spacing w:line="240" w:lineRule="auto"/>
        <w:rPr>
          <w:rFonts w:ascii="Garamond" w:hAnsi="Garamond"/>
          <w:i/>
          <w:sz w:val="24"/>
          <w:szCs w:val="24"/>
        </w:rPr>
      </w:pPr>
      <w:r>
        <w:rPr>
          <w:rFonts w:ascii="Garamond" w:hAnsi="Garamond"/>
          <w:i/>
          <w:sz w:val="24"/>
          <w:szCs w:val="24"/>
        </w:rPr>
        <w:t>Compare the speed and duration of the endocrine system (hormones) with the nervous system (neurotransmitters).</w:t>
      </w:r>
    </w:p>
    <w:p w:rsidR="007E30AD" w:rsidRDefault="007E30AD" w:rsidP="007E30AD">
      <w:pPr>
        <w:pStyle w:val="ListParagraph"/>
        <w:numPr>
          <w:ilvl w:val="0"/>
          <w:numId w:val="8"/>
        </w:numPr>
        <w:spacing w:line="240" w:lineRule="auto"/>
        <w:rPr>
          <w:rFonts w:ascii="Garamond" w:hAnsi="Garamond"/>
          <w:sz w:val="24"/>
          <w:szCs w:val="24"/>
        </w:rPr>
      </w:pPr>
      <w:r>
        <w:rPr>
          <w:rFonts w:ascii="Garamond" w:hAnsi="Garamond"/>
          <w:sz w:val="24"/>
          <w:szCs w:val="24"/>
        </w:rPr>
        <w:t>Hormones</w:t>
      </w:r>
    </w:p>
    <w:p w:rsidR="007E30AD" w:rsidRDefault="007E30AD" w:rsidP="007E30AD">
      <w:pPr>
        <w:pStyle w:val="ListParagraph"/>
        <w:numPr>
          <w:ilvl w:val="0"/>
          <w:numId w:val="8"/>
        </w:numPr>
        <w:spacing w:line="240" w:lineRule="auto"/>
        <w:rPr>
          <w:rFonts w:ascii="Garamond" w:hAnsi="Garamond"/>
          <w:sz w:val="24"/>
          <w:szCs w:val="24"/>
        </w:rPr>
      </w:pPr>
      <w:r>
        <w:rPr>
          <w:rFonts w:ascii="Garamond" w:hAnsi="Garamond"/>
          <w:sz w:val="24"/>
          <w:szCs w:val="24"/>
        </w:rPr>
        <w:t>Pituitary gland</w:t>
      </w:r>
    </w:p>
    <w:p w:rsidR="007E30AD" w:rsidRDefault="007E30AD" w:rsidP="007E30AD">
      <w:pPr>
        <w:pStyle w:val="ListParagraph"/>
        <w:numPr>
          <w:ilvl w:val="0"/>
          <w:numId w:val="8"/>
        </w:numPr>
        <w:spacing w:line="240" w:lineRule="auto"/>
        <w:rPr>
          <w:rFonts w:ascii="Garamond" w:hAnsi="Garamond"/>
          <w:sz w:val="24"/>
          <w:szCs w:val="24"/>
        </w:rPr>
      </w:pPr>
      <w:r>
        <w:rPr>
          <w:rFonts w:ascii="Garamond" w:hAnsi="Garamond"/>
          <w:sz w:val="24"/>
          <w:szCs w:val="24"/>
        </w:rPr>
        <w:t xml:space="preserve">Adrenal gland (epinephrine, </w:t>
      </w:r>
      <w:proofErr w:type="spellStart"/>
      <w:r>
        <w:rPr>
          <w:rFonts w:ascii="Garamond" w:hAnsi="Garamond"/>
          <w:sz w:val="24"/>
          <w:szCs w:val="24"/>
        </w:rPr>
        <w:t>norepinephrine</w:t>
      </w:r>
      <w:proofErr w:type="spellEnd"/>
      <w:r>
        <w:rPr>
          <w:rFonts w:ascii="Garamond" w:hAnsi="Garamond"/>
          <w:sz w:val="24"/>
          <w:szCs w:val="24"/>
        </w:rPr>
        <w:t>)</w:t>
      </w:r>
    </w:p>
    <w:p w:rsidR="007E30AD" w:rsidRDefault="007E30AD" w:rsidP="007E30AD">
      <w:pPr>
        <w:pStyle w:val="ListParagraph"/>
        <w:numPr>
          <w:ilvl w:val="0"/>
          <w:numId w:val="8"/>
        </w:numPr>
        <w:spacing w:line="240" w:lineRule="auto"/>
        <w:rPr>
          <w:rFonts w:ascii="Garamond" w:hAnsi="Garamond"/>
          <w:sz w:val="24"/>
          <w:szCs w:val="24"/>
        </w:rPr>
      </w:pPr>
      <w:r>
        <w:rPr>
          <w:rFonts w:ascii="Garamond" w:hAnsi="Garamond"/>
          <w:sz w:val="24"/>
          <w:szCs w:val="24"/>
        </w:rPr>
        <w:t>Thyroid gland</w:t>
      </w:r>
    </w:p>
    <w:p w:rsidR="007E30AD" w:rsidRDefault="007E30AD" w:rsidP="007E30AD">
      <w:pPr>
        <w:spacing w:line="240" w:lineRule="auto"/>
        <w:rPr>
          <w:rFonts w:ascii="Garamond" w:hAnsi="Garamond"/>
          <w:b/>
          <w:sz w:val="24"/>
          <w:szCs w:val="24"/>
        </w:rPr>
      </w:pPr>
      <w:r>
        <w:rPr>
          <w:rFonts w:ascii="Garamond" w:hAnsi="Garamond"/>
          <w:b/>
          <w:sz w:val="24"/>
          <w:szCs w:val="24"/>
        </w:rPr>
        <w:lastRenderedPageBreak/>
        <w:t>Unit 1 Review</w:t>
      </w:r>
    </w:p>
    <w:p w:rsidR="007E30AD" w:rsidRDefault="007E30AD" w:rsidP="007E30AD">
      <w:pPr>
        <w:pStyle w:val="ListParagraph"/>
        <w:numPr>
          <w:ilvl w:val="0"/>
          <w:numId w:val="9"/>
        </w:numPr>
        <w:spacing w:line="240" w:lineRule="auto"/>
        <w:rPr>
          <w:rFonts w:ascii="Garamond" w:hAnsi="Garamond"/>
          <w:sz w:val="24"/>
          <w:szCs w:val="24"/>
        </w:rPr>
      </w:pPr>
      <w:r>
        <w:rPr>
          <w:rFonts w:ascii="Garamond" w:hAnsi="Garamond"/>
          <w:sz w:val="24"/>
          <w:szCs w:val="24"/>
        </w:rPr>
        <w:t>Hypothesis (what is it?)</w:t>
      </w:r>
    </w:p>
    <w:p w:rsidR="007E30AD" w:rsidRDefault="007E30AD" w:rsidP="007E30AD">
      <w:pPr>
        <w:pStyle w:val="ListParagraph"/>
        <w:numPr>
          <w:ilvl w:val="0"/>
          <w:numId w:val="9"/>
        </w:numPr>
        <w:spacing w:line="240" w:lineRule="auto"/>
        <w:rPr>
          <w:rFonts w:ascii="Garamond" w:hAnsi="Garamond"/>
          <w:sz w:val="24"/>
          <w:szCs w:val="24"/>
        </w:rPr>
      </w:pPr>
      <w:r>
        <w:rPr>
          <w:rFonts w:ascii="Garamond" w:hAnsi="Garamond"/>
          <w:sz w:val="24"/>
          <w:szCs w:val="24"/>
        </w:rPr>
        <w:t>Replication</w:t>
      </w:r>
    </w:p>
    <w:p w:rsidR="007E30AD" w:rsidRDefault="007E30AD" w:rsidP="007E30AD">
      <w:pPr>
        <w:pStyle w:val="ListParagraph"/>
        <w:numPr>
          <w:ilvl w:val="0"/>
          <w:numId w:val="9"/>
        </w:numPr>
        <w:spacing w:line="240" w:lineRule="auto"/>
        <w:rPr>
          <w:rFonts w:ascii="Garamond" w:hAnsi="Garamond"/>
          <w:sz w:val="24"/>
          <w:szCs w:val="24"/>
        </w:rPr>
      </w:pPr>
      <w:r>
        <w:rPr>
          <w:rFonts w:ascii="Garamond" w:hAnsi="Garamond"/>
          <w:sz w:val="24"/>
          <w:szCs w:val="24"/>
        </w:rPr>
        <w:t>Operational definition</w:t>
      </w:r>
    </w:p>
    <w:p w:rsidR="007E30AD" w:rsidRDefault="007E30AD" w:rsidP="007E30AD">
      <w:pPr>
        <w:pStyle w:val="ListParagraph"/>
        <w:numPr>
          <w:ilvl w:val="0"/>
          <w:numId w:val="9"/>
        </w:numPr>
        <w:spacing w:line="240" w:lineRule="auto"/>
        <w:rPr>
          <w:rFonts w:ascii="Garamond" w:hAnsi="Garamond"/>
          <w:sz w:val="24"/>
          <w:szCs w:val="24"/>
        </w:rPr>
      </w:pPr>
      <w:r>
        <w:rPr>
          <w:rFonts w:ascii="Garamond" w:hAnsi="Garamond"/>
          <w:sz w:val="24"/>
          <w:szCs w:val="24"/>
        </w:rPr>
        <w:t>Research methods – definition of an experiment, case study, naturalistic observation, survey (which type of study is best given a certain set of circumstances), random sampling, random assignment</w:t>
      </w:r>
    </w:p>
    <w:p w:rsidR="007E30AD" w:rsidRDefault="007E30AD" w:rsidP="007E30AD">
      <w:pPr>
        <w:pStyle w:val="ListParagraph"/>
        <w:numPr>
          <w:ilvl w:val="0"/>
          <w:numId w:val="9"/>
        </w:numPr>
        <w:spacing w:line="240" w:lineRule="auto"/>
        <w:rPr>
          <w:rFonts w:ascii="Garamond" w:hAnsi="Garamond"/>
          <w:sz w:val="24"/>
          <w:szCs w:val="24"/>
        </w:rPr>
      </w:pPr>
      <w:r>
        <w:rPr>
          <w:rFonts w:ascii="Garamond" w:hAnsi="Garamond"/>
          <w:sz w:val="24"/>
          <w:szCs w:val="24"/>
        </w:rPr>
        <w:t xml:space="preserve">Correlation – correlation coefficients, positive / negative correlations, vs. causation, </w:t>
      </w:r>
      <w:proofErr w:type="spellStart"/>
      <w:r>
        <w:rPr>
          <w:rFonts w:ascii="Garamond" w:hAnsi="Garamond"/>
          <w:sz w:val="24"/>
          <w:szCs w:val="24"/>
        </w:rPr>
        <w:t>scatterplots</w:t>
      </w:r>
      <w:proofErr w:type="spellEnd"/>
    </w:p>
    <w:p w:rsidR="007E30AD" w:rsidRPr="007E30AD" w:rsidRDefault="007E30AD" w:rsidP="007E30AD">
      <w:pPr>
        <w:pStyle w:val="ListParagraph"/>
        <w:numPr>
          <w:ilvl w:val="0"/>
          <w:numId w:val="9"/>
        </w:numPr>
        <w:spacing w:line="240" w:lineRule="auto"/>
        <w:rPr>
          <w:rFonts w:ascii="Garamond" w:hAnsi="Garamond"/>
          <w:sz w:val="24"/>
          <w:szCs w:val="24"/>
        </w:rPr>
      </w:pPr>
      <w:r>
        <w:rPr>
          <w:rFonts w:ascii="Garamond" w:hAnsi="Garamond"/>
          <w:sz w:val="24"/>
          <w:szCs w:val="24"/>
        </w:rPr>
        <w:t>Major perspectives – biological, behavioral, humanistic, cognitive, psychodynamic, social-cultural, evolutionary</w:t>
      </w:r>
    </w:p>
    <w:p w:rsidR="00BF5D4F" w:rsidRDefault="00BF5D4F" w:rsidP="00BF5D4F">
      <w:pPr>
        <w:spacing w:line="240" w:lineRule="auto"/>
        <w:rPr>
          <w:rFonts w:ascii="Garamond" w:hAnsi="Garamond"/>
          <w:sz w:val="24"/>
          <w:szCs w:val="24"/>
        </w:rPr>
      </w:pPr>
    </w:p>
    <w:p w:rsidR="00BF5D4F" w:rsidRDefault="00BF5D4F" w:rsidP="00BF5D4F">
      <w:pPr>
        <w:spacing w:line="240" w:lineRule="auto"/>
        <w:rPr>
          <w:rFonts w:ascii="Garamond" w:hAnsi="Garamond"/>
          <w:sz w:val="24"/>
          <w:szCs w:val="24"/>
        </w:rPr>
      </w:pPr>
    </w:p>
    <w:p w:rsidR="00BF5D4F" w:rsidRPr="00BF5D4F" w:rsidRDefault="00BF5D4F" w:rsidP="00BF5D4F">
      <w:pPr>
        <w:spacing w:line="240" w:lineRule="auto"/>
        <w:rPr>
          <w:rFonts w:ascii="Garamond" w:hAnsi="Garamond"/>
          <w:sz w:val="24"/>
          <w:szCs w:val="24"/>
        </w:rPr>
      </w:pPr>
    </w:p>
    <w:sectPr w:rsidR="00BF5D4F" w:rsidRPr="00BF5D4F" w:rsidSect="00BF5D4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E61"/>
    <w:multiLevelType w:val="hybridMultilevel"/>
    <w:tmpl w:val="D2827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C5707"/>
    <w:multiLevelType w:val="hybridMultilevel"/>
    <w:tmpl w:val="CF9A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2252C"/>
    <w:multiLevelType w:val="hybridMultilevel"/>
    <w:tmpl w:val="A2EE1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D4872"/>
    <w:multiLevelType w:val="hybridMultilevel"/>
    <w:tmpl w:val="01243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55B71"/>
    <w:multiLevelType w:val="hybridMultilevel"/>
    <w:tmpl w:val="AAE6B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F07ED"/>
    <w:multiLevelType w:val="hybridMultilevel"/>
    <w:tmpl w:val="9BF8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B0E3A"/>
    <w:multiLevelType w:val="hybridMultilevel"/>
    <w:tmpl w:val="FC7E0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15E74"/>
    <w:multiLevelType w:val="hybridMultilevel"/>
    <w:tmpl w:val="A0D24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E5266"/>
    <w:multiLevelType w:val="hybridMultilevel"/>
    <w:tmpl w:val="B6C2C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0"/>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F3EA9"/>
    <w:rsid w:val="004F3EA9"/>
    <w:rsid w:val="0071158F"/>
    <w:rsid w:val="007E30AD"/>
    <w:rsid w:val="00B06522"/>
    <w:rsid w:val="00BF5D4F"/>
    <w:rsid w:val="00D80733"/>
    <w:rsid w:val="00EE266C"/>
    <w:rsid w:val="00FE7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2013-09-27T16:51:00Z</dcterms:created>
  <dcterms:modified xsi:type="dcterms:W3CDTF">2013-09-27T18:49:00Z</dcterms:modified>
</cp:coreProperties>
</file>